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spacing w:after="40"/>
      </w:pPr>
      <w:r>
        <w:rPr>
          <w:b/>
          <w:color w:val="6E6E73"/>
          <w:sz w:val="22"/>
        </w:rPr>
        <w:t>LIIKETOIMINTASUUNNITELMA</w:t>
      </w:r>
    </w:p>
    <w:p>
      <w:pPr>
        <w:pStyle w:val="Title"/>
      </w:pPr>
      <w:r>
        <w:t>[Yrityksen nimi]</w:t>
      </w:r>
    </w:p>
    <w:p>
      <w:r>
        <w:rPr>
          <w:b w:val="0"/>
          <w:sz w:val="24"/>
          <w:shd w:val="clear" w:color="auto" w:fill="FFF6D5"/>
        </w:rPr>
        <w:t>[Yksi lause: mitä myyt ja kenelle. Esimerkiksi: Verkkosivuja ja ylläpitoa pienille matkailuyrityksille Lapissa.]</w:t>
      </w:r>
    </w:p>
    <w:p/>
    <w:p>
      <w:pPr>
        <w:pBdr>
          <w:bottom w:val="single" w:sz="6" w:color="C9CDD6"/>
        </w:pBdr>
        <w:spacing w:after="120"/>
      </w:pPr>
    </w:p>
    <w:p>
      <w:r>
        <w:rPr>
          <w:b w:val="0"/>
        </w:rPr>
        <w:t xml:space="preserve">Yrittäjä: </w:t>
      </w:r>
      <w:r>
        <w:rPr>
          <w:b w:val="0"/>
          <w:shd w:val="clear" w:color="auto" w:fill="FFF6D5"/>
        </w:rPr>
        <w:t>[Etunimi Sukunimi]</w:t>
      </w:r>
    </w:p>
    <w:p>
      <w:r>
        <w:rPr>
          <w:b w:val="0"/>
        </w:rPr>
        <w:t xml:space="preserve">Yritysmuoto: </w:t>
      </w:r>
      <w:r>
        <w:rPr>
          <w:b w:val="0"/>
          <w:shd w:val="clear" w:color="auto" w:fill="FFF6D5"/>
        </w:rPr>
        <w:t>[Toiminimi / Osakeyhtiö / Avoin yhtiö]</w:t>
      </w:r>
    </w:p>
    <w:p>
      <w:r>
        <w:rPr>
          <w:b w:val="0"/>
        </w:rPr>
        <w:t xml:space="preserve">Y-tunnus: </w:t>
      </w:r>
      <w:r>
        <w:rPr>
          <w:b w:val="0"/>
          <w:shd w:val="clear" w:color="auto" w:fill="FFF6D5"/>
        </w:rPr>
        <w:t>[1234567-8 tai haetaan]</w:t>
      </w:r>
    </w:p>
    <w:p>
      <w:r>
        <w:rPr>
          <w:b w:val="0"/>
        </w:rPr>
        <w:t xml:space="preserve">Yhteystiedot: </w:t>
      </w:r>
      <w:r>
        <w:rPr>
          <w:b w:val="0"/>
          <w:shd w:val="clear" w:color="auto" w:fill="FFF6D5"/>
        </w:rPr>
        <w:t>[puhelin, sähköposti]</w:t>
      </w:r>
    </w:p>
    <w:p>
      <w:r>
        <w:rPr>
          <w:b w:val="0"/>
        </w:rPr>
        <w:t xml:space="preserve">Päivämäärä: </w:t>
      </w:r>
      <w:r>
        <w:rPr>
          <w:b w:val="0"/>
          <w:shd w:val="clear" w:color="auto" w:fill="FFF6D5"/>
        </w:rPr>
        <w:t>[pp.kk.vvvv]</w:t>
      </w:r>
      <w:r>
        <w:rPr>
          <w:b w:val="0"/>
        </w:rPr>
        <w:t xml:space="preserve">    Versio: </w:t>
      </w:r>
      <w:r>
        <w:rPr>
          <w:b w:val="0"/>
          <w:shd w:val="clear" w:color="auto" w:fill="FFF6D5"/>
        </w:rPr>
        <w:t>[1]</w:t>
      </w:r>
    </w:p>
    <w:p/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Tämä pohja on tehty starttirahahakemuksen, pankin ja oman ajattelun tueksi. Harmaat ohjetekstit ja keltaiset [hakasulkeet] korvataan omilla tiedoilla. Poista ohjetekstit ennen kuin lähetät suunnitelman eteenpäin. Hyvä suunnitelma on 6 ja 12 sivun välillä: lukija haluaa nähdä, että olet miettinyt asiakkaat, hinnan ja rahat.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Luvut tulevat talouslaskelmista. Täytä ensin Taukon talouslaskelmat-pohja (tauko-talouslaskelmat.xlsx) ja kopioi luvut luvun 8 taulukoihin. Liitä Excel tai siitä tulostettu PDF suunnitelman liitteeksi.</w:t>
      </w:r>
    </w:p>
    <w:p>
      <w:r>
        <w:br w:type="page"/>
      </w:r>
    </w:p>
    <w:p>
      <w:pPr>
        <w:pStyle w:val="Heading1"/>
      </w:pPr>
      <w:r>
        <w:t>1. Tiivistelmä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Kirjoita tämä viimeisenä, enintään puoli sivua. Lukija päättää tämän perusteella, lukeeko loput. Vastaa lyhyesti: mitä myyt, kenelle, miksi asiakas ostaa juuri sinulta, paljonko tarvitset rahaa ja milloin toiminta on kannattavaa.</w:t>
      </w:r>
    </w:p>
    <w:p>
      <w:r>
        <w:rPr>
          <w:b w:val="0"/>
          <w:shd w:val="clear" w:color="auto" w:fill="FFF6D5"/>
        </w:rPr>
        <w:t>[Tiivistelmä]</w:t>
      </w:r>
    </w:p>
    <w:p>
      <w:pPr>
        <w:pStyle w:val="Heading1"/>
      </w:pPr>
      <w:r>
        <w:t>2. Yrittäjä ja osaaminen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Kerro koulutus, työkokemus ja osaaminen, joka liittyy juuri tähän liiketoimintaan. Starttirahan myöntäjä arvioi, onko sinulla riittävät valmiudet. Mainitse myös puutteet ja miten paikkaat ne: koulutus, kumppani tai ostopalvelu.</w:t>
      </w:r>
    </w:p>
    <w:tbl>
      <w:tblPr>
        <w:tblStyle w:val="TableGrid"/>
        <w:tblW w:type="dxa" w:w="9355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3402"/>
        <w:gridCol w:w="3402"/>
      </w:tblGrid>
      <w:tr>
        <w:tc>
          <w:tcPr>
            <w:tcW w:type="dxa" w:w="255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Osa-alue</w:t>
            </w:r>
          </w:p>
        </w:tc>
        <w:tc>
          <w:tcPr>
            <w:tcW w:type="dxa" w:w="3402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Osaaminen nyt</w:t>
            </w:r>
          </w:p>
        </w:tc>
        <w:tc>
          <w:tcPr>
            <w:tcW w:type="dxa" w:w="3402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Miten täydennän</w:t>
            </w:r>
          </w:p>
        </w:tc>
      </w:tr>
      <w:t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Ammattitaito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8 vuotta verkkokehittäjänä]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Myynti ja markkinointi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Uusyrityskeskuksen kurssi]</w:t>
            </w:r>
          </w:p>
        </w:tc>
      </w:tr>
      <w:t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Talous ja kirjanpito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tilitoimisto hoitaa kirjanpidon]</w:t>
            </w:r>
          </w:p>
        </w:tc>
      </w:tr>
    </w:tbl>
    <w:p>
      <w:pPr>
        <w:spacing w:after="40"/>
      </w:pPr>
    </w:p>
    <w:p>
      <w:pPr>
        <w:pStyle w:val="Heading1"/>
      </w:pPr>
      <w:r>
        <w:t>3. Liikeidea</w:t>
      </w:r>
    </w:p>
    <w:p>
      <w:pPr>
        <w:pStyle w:val="Heading2"/>
      </w:pPr>
      <w:r>
        <w:t>3.1 Tuote tai palvelu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Kuvaa, mitä asiakas konkreettisesti saa. Vältä yleisiä sanoja kuten laadukas tai asiakaslähtöinen: kerro mieluummin, mitä asiakas saa ja missä ajassa.</w:t>
      </w:r>
    </w:p>
    <w:p>
      <w:r>
        <w:rPr>
          <w:b w:val="0"/>
          <w:shd w:val="clear" w:color="auto" w:fill="FFF6D5"/>
        </w:rPr>
        <w:t>[Kuvaus]</w:t>
      </w:r>
    </w:p>
    <w:p>
      <w:pPr>
        <w:pStyle w:val="Heading2"/>
      </w:pPr>
      <w:r>
        <w:t>3.2 Asiakkaan ongelma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Mikä ongelma tai tarve asiakkaalla on nyt, ja miten hän hoitaa sen ilman sinua?</w:t>
      </w:r>
    </w:p>
    <w:p>
      <w:r>
        <w:rPr>
          <w:b w:val="0"/>
          <w:shd w:val="clear" w:color="auto" w:fill="FFF6D5"/>
        </w:rPr>
        <w:t>[Kuvaus]</w:t>
      </w:r>
    </w:p>
    <w:p>
      <w:pPr>
        <w:pStyle w:val="Heading2"/>
      </w:pPr>
      <w:r>
        <w:t>3.3 Miksi asiakas ostaa sinulta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Yksi tai kaksi selkeää syytä: nopeus, erikoisosaaminen, sijainti, hinta, palvelun malli. Tämä on kilpailuetusi ydin.</w:t>
      </w:r>
    </w:p>
    <w:p>
      <w:r>
        <w:rPr>
          <w:b w:val="0"/>
          <w:shd w:val="clear" w:color="auto" w:fill="FFF6D5"/>
        </w:rPr>
        <w:t>[Kuvaus]</w:t>
      </w:r>
    </w:p>
    <w:p>
      <w:pPr>
        <w:pStyle w:val="Heading1"/>
      </w:pPr>
      <w:r>
        <w:t>4. Asiakkaat ja markkinat</w:t>
      </w:r>
    </w:p>
    <w:p>
      <w:pPr>
        <w:pStyle w:val="Heading2"/>
      </w:pPr>
      <w:r>
        <w:t>4.1 Kohderyhmä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Kuka ostaa? Yritys vai kuluttaja, millä toimialalla, missä, minkä kokoinen. Mitä tarkemmin rajaat, sitä uskottavampi suunnitelma.</w:t>
      </w:r>
    </w:p>
    <w:tbl>
      <w:tblPr>
        <w:tblStyle w:val="TableGrid"/>
        <w:tblW w:type="dxa" w:w="9355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1984"/>
        <w:gridCol w:w="3402"/>
        <w:gridCol w:w="1984"/>
        <w:gridCol w:w="1984"/>
      </w:tblGrid>
      <w:tr>
        <w:tc>
          <w:tcPr>
            <w:tcW w:type="dxa" w:w="198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Asiakasryhmä</w:t>
            </w:r>
          </w:p>
        </w:tc>
        <w:tc>
          <w:tcPr>
            <w:tcW w:type="dxa" w:w="3402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Kuvaus</w:t>
            </w:r>
          </w:p>
        </w:tc>
        <w:tc>
          <w:tcPr>
            <w:tcW w:type="dxa" w:w="198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Arvioitu määrä alueella</w:t>
            </w:r>
          </w:p>
        </w:tc>
        <w:tc>
          <w:tcPr>
            <w:tcW w:type="dxa" w:w="198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Ostotiheys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[Ryhmä 1]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kerran vuodessa]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[Ryhmä 2]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2"/>
      </w:pPr>
      <w:r>
        <w:t>4.2 Markkinatilanne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Kasvaako kysyntä vai kutistuuko? Mistä tiedät? Lähteitä: Tilastokeskus, toimialaraportit, kuntasi elinkeinopalvelut, keskustelut mahdollisten asiakkaiden kanssa. Kerro, jos sinulla on jo aiesopimuksia tai ensimmäisiä asiakkaita.</w:t>
      </w:r>
    </w:p>
    <w:p>
      <w:r>
        <w:rPr>
          <w:b w:val="0"/>
          <w:shd w:val="clear" w:color="auto" w:fill="FFF6D5"/>
        </w:rPr>
        <w:t>[Kuvaus]</w:t>
      </w:r>
    </w:p>
    <w:p>
      <w:pPr>
        <w:pStyle w:val="Heading1"/>
      </w:pPr>
      <w:r>
        <w:t>5. Kilpailijat ja kilpailuetu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Listaa 3 ja 5 kilpailijan välillä, myös epäsuorat vaihtoehdot (asiakas tekee itse, ei osta ollenkaan). Rehellinen vertailu vakuuttaa lukijan paremmin kuin väite, ettei kilpailijoita ole.</w:t>
      </w:r>
    </w:p>
    <w:tbl>
      <w:tblPr>
        <w:tblStyle w:val="TableGrid"/>
        <w:tblW w:type="dxa" w:w="9355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2551"/>
        <w:gridCol w:w="2551"/>
        <w:gridCol w:w="1984"/>
      </w:tblGrid>
      <w:tr>
        <w:tc>
          <w:tcPr>
            <w:tcW w:type="dxa" w:w="226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Kilpailija</w:t>
            </w:r>
          </w:p>
        </w:tc>
        <w:tc>
          <w:tcPr>
            <w:tcW w:type="dxa" w:w="255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Vahvuudet</w:t>
            </w:r>
          </w:p>
        </w:tc>
        <w:tc>
          <w:tcPr>
            <w:tcW w:type="dxa" w:w="255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Heikkoudet</w:t>
            </w:r>
          </w:p>
        </w:tc>
        <w:tc>
          <w:tcPr>
            <w:tcW w:type="dxa" w:w="198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Hintataso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6. Markkinointi, myynti ja hinnoittelu</w:t>
      </w:r>
    </w:p>
    <w:p>
      <w:pPr>
        <w:pStyle w:val="Heading2"/>
      </w:pPr>
      <w:r>
        <w:t>6.1 Miten asiakkaat löytävät sinut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Valitse kanavat, jotka sopivat kohderyhmälle: suositukset, verkkosivut ja hakukoneet, some, messut, suoramyynti, kumppanit. Kerro, paljonko käytät rahaa ja aikaa kuukaudessa. Summa siirtyy kannattavuuslaskelman riville Markkinointi.</w:t>
      </w:r>
    </w:p>
    <w:p>
      <w:r>
        <w:rPr>
          <w:b w:val="0"/>
          <w:shd w:val="clear" w:color="auto" w:fill="FFF6D5"/>
        </w:rPr>
        <w:t>[Kuvaus]</w:t>
      </w:r>
    </w:p>
    <w:p>
      <w:pPr>
        <w:pStyle w:val="Heading2"/>
      </w:pPr>
      <w:r>
        <w:t>6.2 Hinnoittelu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Kerro hinta ja perustelu. Tuntihinnan ja tuotteen hinnan voit laskea Taukon hinnoittelulaskelma-pohjalla. Tarkista, että hinta riittää myyntitavoitelaskelman tavoitteeseen.</w:t>
      </w:r>
    </w:p>
    <w:tbl>
      <w:tblPr>
        <w:tblStyle w:val="TableGrid"/>
        <w:tblW w:type="dxa" w:w="9355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1701"/>
        <w:gridCol w:w="1701"/>
        <w:gridCol w:w="3118"/>
      </w:tblGrid>
      <w:tr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Tuote tai palvelu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Hinta ilman ALV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Hinta sis. ALV</w:t>
            </w:r>
          </w:p>
        </w:tc>
        <w:tc>
          <w:tcPr>
            <w:tcW w:type="dxa" w:w="311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Perustelu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  <w:r>
              <w:rPr>
                <w:b w:val="0"/>
                <w:sz w:val="19"/>
              </w:rPr>
              <w:t xml:space="preserve"> €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  <w:r>
              <w:rPr>
                <w:b w:val="0"/>
                <w:sz w:val="19"/>
              </w:rPr>
              <w:t xml:space="preserve"> €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  <w:r>
              <w:rPr>
                <w:b w:val="0"/>
                <w:sz w:val="19"/>
              </w:rPr>
              <w:t xml:space="preserve"> €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  <w:r>
              <w:rPr>
                <w:b w:val="0"/>
                <w:sz w:val="19"/>
              </w:rPr>
              <w:t xml:space="preserve"> €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7. Toiminta ja resurssit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Käytännön järjestelyt. Lukija haluaa nähdä, että olet ajatellut myös arjen.</w:t>
      </w:r>
    </w:p>
    <w:p>
      <w:pPr>
        <w:pStyle w:val="ListBullet"/>
        <w:spacing w:after="40"/>
      </w:pPr>
      <w:r>
        <w:rPr>
          <w:b w:val="0"/>
        </w:rPr>
        <w:t xml:space="preserve">Yritysmuoto ja miksi: </w:t>
      </w:r>
      <w:r>
        <w:rPr>
          <w:b w:val="0"/>
          <w:shd w:val="clear" w:color="auto" w:fill="FFF6D5"/>
        </w:rPr>
        <w:t>[esim. toiminimi, koska aloitusriski on pieni ja kirjanpito kevyempi]</w:t>
      </w:r>
    </w:p>
    <w:p>
      <w:pPr>
        <w:pStyle w:val="ListBullet"/>
        <w:spacing w:after="40"/>
      </w:pPr>
      <w:r>
        <w:rPr>
          <w:b w:val="0"/>
        </w:rPr>
        <w:t xml:space="preserve">Toimipaikka: </w:t>
      </w:r>
      <w:r>
        <w:rPr>
          <w:b w:val="0"/>
          <w:shd w:val="clear" w:color="auto" w:fill="FFF6D5"/>
        </w:rPr>
        <w:t>[kotona, vuokratila, asiakkaan tiloissa]</w:t>
      </w:r>
    </w:p>
    <w:p>
      <w:pPr>
        <w:pStyle w:val="ListBullet"/>
        <w:spacing w:after="40"/>
      </w:pPr>
      <w:r>
        <w:rPr>
          <w:b w:val="0"/>
        </w:rPr>
        <w:t xml:space="preserve">Koneet, laitteet ja ohjelmistot: </w:t>
      </w:r>
      <w:r>
        <w:rPr>
          <w:b w:val="0"/>
          <w:shd w:val="clear" w:color="auto" w:fill="FFF6D5"/>
        </w:rPr>
        <w:t>[lista, sama kuin rahoituslaskelman investoinnit]</w:t>
      </w:r>
    </w:p>
    <w:p>
      <w:pPr>
        <w:pStyle w:val="ListBullet"/>
        <w:spacing w:after="40"/>
      </w:pPr>
      <w:r>
        <w:rPr>
          <w:b w:val="0"/>
        </w:rPr>
        <w:t xml:space="preserve">Luvat ja ilmoitukset: </w:t>
      </w:r>
      <w:r>
        <w:rPr>
          <w:b w:val="0"/>
          <w:shd w:val="clear" w:color="auto" w:fill="FFF6D5"/>
        </w:rPr>
        <w:t>[esim. elintarvikeilmoitus, anniskelulupa, ei tarvita]</w:t>
      </w:r>
    </w:p>
    <w:p>
      <w:pPr>
        <w:pStyle w:val="ListBullet"/>
        <w:spacing w:after="40"/>
      </w:pPr>
      <w:r>
        <w:rPr>
          <w:b w:val="0"/>
        </w:rPr>
        <w:t xml:space="preserve">Vakuutukset: </w:t>
      </w:r>
      <w:r>
        <w:rPr>
          <w:b w:val="0"/>
          <w:shd w:val="clear" w:color="auto" w:fill="FFF6D5"/>
        </w:rPr>
        <w:t>[YEL, vastuuvakuutus, tapaturmavakuutus]</w:t>
      </w:r>
    </w:p>
    <w:p>
      <w:pPr>
        <w:pStyle w:val="ListBullet"/>
        <w:spacing w:after="40"/>
      </w:pPr>
      <w:r>
        <w:rPr>
          <w:b w:val="0"/>
        </w:rPr>
        <w:t xml:space="preserve">Kirjanpito ja taloushallinto: </w:t>
      </w:r>
      <w:r>
        <w:rPr>
          <w:b w:val="0"/>
          <w:shd w:val="clear" w:color="auto" w:fill="FFF6D5"/>
        </w:rPr>
        <w:t>[kuka hoitaa, millä ohjelmalla, kuinka usein seuraat lukuja]</w:t>
      </w:r>
    </w:p>
    <w:p>
      <w:pPr>
        <w:pStyle w:val="ListBullet"/>
        <w:spacing w:after="40"/>
      </w:pPr>
      <w:r>
        <w:rPr>
          <w:b w:val="0"/>
        </w:rPr>
        <w:t xml:space="preserve">Yhteistyökumppanit ja alihankkijat: </w:t>
      </w:r>
      <w:r>
        <w:rPr>
          <w:b w:val="0"/>
          <w:shd w:val="clear" w:color="auto" w:fill="FFF6D5"/>
        </w:rPr>
        <w:t>[ ]</w:t>
      </w:r>
    </w:p>
    <w:p>
      <w:pPr>
        <w:pStyle w:val="Heading1"/>
      </w:pPr>
      <w:r>
        <w:t>8. Talous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Kopioi luvut Taukon talouslaskelmat-pohjasta (tauko-talouslaskelmat.xlsx). Kirjoita jokaisen taulukon alle kaksi tai kolme lausetta siitä, mihin luvut perustuvat. Starttirahalomakkeen kohdat 3 ja 4 vastaavat näitä laskelmia.</w:t>
      </w:r>
    </w:p>
    <w:p>
      <w:pPr>
        <w:pStyle w:val="Heading2"/>
      </w:pPr>
      <w:r>
        <w:t>8.1 Rahoituslaskelma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Välilehti Rahoituslaskelma. Rahoituksen pitää kattaa pääoman tarve.</w:t>
      </w:r>
    </w:p>
    <w:tbl>
      <w:tblPr>
        <w:tblStyle w:val="TableGrid"/>
        <w:tblW w:type="dxa" w:w="9072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1701"/>
        <w:gridCol w:w="2835"/>
        <w:gridCol w:w="1701"/>
      </w:tblGrid>
      <w:tr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Pääoman tarve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€</w:t>
            </w:r>
          </w:p>
        </w:tc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Rahoitus</w:t>
            </w:r>
          </w:p>
        </w:tc>
        <w:tc>
          <w:tcPr>
            <w:tcW w:type="dxa" w:w="1701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€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Investoinnit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Oma raha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Käyttöpääoma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Omat apportit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Aloitusvarasto ja käteisvarat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Pankkilaina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Perustamiskulut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Muu laina tai sijoitus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Kustannusylitysvaraus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Avustukset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/>
                <w:sz w:val="19"/>
              </w:rPr>
              <w:t>Yhteensä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/>
                <w:sz w:val="19"/>
              </w:rPr>
              <w:t>Yhteensä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2"/>
      </w:pPr>
      <w:r>
        <w:t>8.2 Kannattavuuslaskelma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Välilehti Kannattavuuslaskelma. Näyttää, paljonko pitää myydä, jotta kulut, verot, lainat ja oma toimeentulo katetaan.</w:t>
      </w:r>
    </w:p>
    <w:tbl>
      <w:tblPr>
        <w:tblStyle w:val="TableGrid"/>
        <w:tblW w:type="dxa" w:w="793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2268"/>
      </w:tblGrid>
      <w:tr>
        <w:tc>
          <w:tcPr>
            <w:tcW w:type="dxa" w:w="5669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Rivi</w:t>
            </w:r>
          </w:p>
        </w:tc>
        <w:tc>
          <w:tcPr>
            <w:tcW w:type="dxa" w:w="226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€ / vuosi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Tavoitetulos (netto)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Rahoitustarve (bruttotulot)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Käyttökatetarve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Kiinteät kulut yhteensä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Myyntikatetarve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Liikevaihto (myyntitavoite ilman ALV)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Kokonaismyynti sis. ALV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2"/>
      </w:pPr>
      <w:r>
        <w:t>8.3 Myyntitavoite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Välilehti Myyntitavoite. Muuta vuoden luku arkikielelle: montako asiakasta, tuntia tai tuotetta kuukaudessa.</w:t>
      </w:r>
    </w:p>
    <w:p>
      <w:r>
        <w:rPr>
          <w:b w:val="0"/>
        </w:rPr>
        <w:t xml:space="preserve">Liikevaihtotavoite on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vuodessa eli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euroa kuukaudessa. Se tarkoittaa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laskutettavaa tuntia tai </w:t>
      </w:r>
      <w:r>
        <w:rPr>
          <w:b w:val="0"/>
          <w:shd w:val="clear" w:color="auto" w:fill="FFF6D5"/>
        </w:rPr>
        <w:t>[ ]</w:t>
      </w:r>
      <w:r>
        <w:rPr>
          <w:b w:val="0"/>
        </w:rPr>
        <w:t xml:space="preserve"> kauppaa kuukaudessa.</w:t>
      </w:r>
    </w:p>
    <w:p>
      <w:pPr>
        <w:pStyle w:val="Heading2"/>
      </w:pPr>
      <w:r>
        <w:t>8.4 Tulosennuste kolmelle vuodelle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Välilehti Tulosennuste 3 v. Pankki pyytää tätä usein lainahakemuksen yhteydessä.</w:t>
      </w:r>
    </w:p>
    <w:tbl>
      <w:tblPr>
        <w:tblStyle w:val="TableGrid"/>
        <w:tblW w:type="dxa" w:w="9185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1928"/>
        <w:gridCol w:w="1928"/>
        <w:gridCol w:w="1928"/>
      </w:tblGrid>
      <w:tr>
        <w:tc>
          <w:tcPr>
            <w:tcW w:type="dxa" w:w="3402"/>
            <w:shd w:val="clear" w:color="auto" w:fill="23458F"/>
          </w:tcPr>
          <w:p>
            <w:pPr>
              <w:spacing w:after="0"/>
            </w:pPr>
            <w:r/>
          </w:p>
        </w:tc>
        <w:tc>
          <w:tcPr>
            <w:tcW w:type="dxa" w:w="192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Vuosi 1</w:t>
            </w:r>
          </w:p>
        </w:tc>
        <w:tc>
          <w:tcPr>
            <w:tcW w:type="dxa" w:w="192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Vuosi 2</w:t>
            </w:r>
          </w:p>
        </w:tc>
        <w:tc>
          <w:tcPr>
            <w:tcW w:type="dxa" w:w="192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Vuosi 3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Liikevaihto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Käyttökate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Tulos ennen veroja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Kassavirta lyhennysten jälkeen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9. Riskit ja niihin varautuminen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Nelikenttä (SWOT) auttaa jäsentämään. Tärkeintä on kertoa, mitä teet, jos pahin riski toteutuu.</w:t>
      </w:r>
    </w:p>
    <w:tbl>
      <w:tblPr>
        <w:tblStyle w:val="TableGrid"/>
        <w:tblW w:type="dxa" w:w="929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Vahvuudet</w:t>
            </w:r>
          </w:p>
        </w:tc>
        <w:tc>
          <w:tcPr>
            <w:tcW w:type="dxa" w:w="4649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Heikkoudet</w:t>
            </w:r>
          </w:p>
        </w:tc>
      </w:tr>
      <w:tr>
        <w:tc>
          <w:tcPr>
            <w:tcW w:type="dxa" w:w="4649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4649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4649"/>
          </w:tcPr>
          <w:p>
            <w:pPr>
              <w:spacing w:after="0"/>
            </w:pPr>
            <w:r/>
            <w:r>
              <w:rPr>
                <w:b/>
                <w:sz w:val="19"/>
              </w:rPr>
              <w:t>Mahdollisuudet</w:t>
            </w:r>
          </w:p>
        </w:tc>
        <w:tc>
          <w:tcPr>
            <w:tcW w:type="dxa" w:w="4649"/>
          </w:tcPr>
          <w:p>
            <w:pPr>
              <w:spacing w:after="0"/>
            </w:pPr>
            <w:r/>
            <w:r>
              <w:rPr>
                <w:b/>
                <w:sz w:val="19"/>
              </w:rPr>
              <w:t>Uhat</w:t>
            </w:r>
          </w:p>
        </w:tc>
      </w:tr>
      <w:tr>
        <w:tc>
          <w:tcPr>
            <w:tcW w:type="dxa" w:w="4649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4649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dxa" w:w="929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1814"/>
        <w:gridCol w:w="1814"/>
        <w:gridCol w:w="2835"/>
      </w:tblGrid>
      <w:tr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Riski</w:t>
            </w:r>
          </w:p>
        </w:tc>
        <w:tc>
          <w:tcPr>
            <w:tcW w:type="dxa" w:w="181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Todennäköisyys</w:t>
            </w:r>
          </w:p>
        </w:tc>
        <w:tc>
          <w:tcPr>
            <w:tcW w:type="dxa" w:w="1814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Vaikutus</w:t>
            </w:r>
          </w:p>
        </w:tc>
        <w:tc>
          <w:tcPr>
            <w:tcW w:type="dxa" w:w="2835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Miten varaudun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suurin asiakas lopettaa]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[pieni / keskisuuri / suuri]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sairastun]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vakuutus, puskurikassa]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10. Aikataulu ja tavoitteet</w:t>
      </w:r>
    </w:p>
    <w:p>
      <w:pPr>
        <w:spacing w:after="80"/>
      </w:pPr>
      <w:r>
        <w:rPr>
          <w:b/>
          <w:i/>
          <w:color w:val="6E6E73"/>
          <w:sz w:val="18"/>
        </w:rPr>
        <w:t xml:space="preserve">Ohje: </w:t>
      </w:r>
      <w:r>
        <w:rPr>
          <w:i/>
          <w:color w:val="6E6E73"/>
          <w:sz w:val="18"/>
        </w:rPr>
        <w:t>Kirjaa konkreettiset askeleet ja mitattavat tavoitteet. Starttirahapäätöksessä katsotaan myös, ettei toimintaa ole aloitettu ennen päätöstä.</w:t>
      </w:r>
    </w:p>
    <w:tbl>
      <w:tblPr>
        <w:tblStyle w:val="TableGrid"/>
        <w:tblW w:type="dxa" w:w="9298"/>
        <w:jc w:val="left"/>
        <w:tblBorders>
          <w:top w:val="single" w:sz="4" w:color="C9CDD6"/>
          <w:left w:val="single" w:sz="4" w:color="C9CDD6"/>
          <w:bottom w:val="single" w:sz="4" w:color="C9CDD6"/>
          <w:right w:val="single" w:sz="4" w:color="C9CDD6"/>
          <w:insideH w:val="single" w:sz="4" w:color="C9CDD6"/>
          <w:insideV w:val="single" w:sz="4" w:color="C9CDD6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7030"/>
      </w:tblGrid>
      <w:tr>
        <w:tc>
          <w:tcPr>
            <w:tcW w:type="dxa" w:w="2268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Ajankohta</w:t>
            </w:r>
          </w:p>
        </w:tc>
        <w:tc>
          <w:tcPr>
            <w:tcW w:type="dxa" w:w="7030"/>
            <w:shd w:val="clear" w:color="auto" w:fill="23458F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Toimenpide tai tavoite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[kk/vvvv]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starttirahahakemus ja Y-tunnus]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[kk/vvvv]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toiminta alkaa, ensimmäiset asiakkaat]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[kk/vvvv]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liikevaihto 4 000 € / kk]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[kk/vvvv]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  <w:r>
              <w:rPr>
                <w:b w:val="0"/>
                <w:sz w:val="19"/>
                <w:shd w:val="clear" w:color="auto" w:fill="FFF6D5"/>
              </w:rPr>
              <w:t>[esim. ensimmäinen työntekijä]</w:t>
            </w:r>
          </w:p>
        </w:tc>
      </w:tr>
    </w:tbl>
    <w:p>
      <w:pPr>
        <w:spacing w:after="40"/>
      </w:pPr>
    </w:p>
    <w:p>
      <w:pPr>
        <w:pStyle w:val="Heading1"/>
      </w:pPr>
      <w:r>
        <w:t>Liitteet</w:t>
      </w:r>
    </w:p>
    <w:p>
      <w:pPr>
        <w:pStyle w:val="ListBullet"/>
        <w:spacing w:after="40"/>
      </w:pPr>
      <w:r>
        <w:rPr>
          <w:b w:val="0"/>
        </w:rPr>
        <w:t>Talouslaskelmat: rahoitus-, kannattavuus- ja myyntitavoitelaskelma sekä tulosennuste (tauko-talouslaskelmat.xlsx)</w:t>
      </w:r>
    </w:p>
    <w:p>
      <w:pPr>
        <w:pStyle w:val="ListBullet"/>
        <w:spacing w:after="40"/>
      </w:pPr>
      <w:r>
        <w:rPr>
          <w:b w:val="0"/>
        </w:rPr>
        <w:t>Ansioluettelo</w:t>
      </w:r>
    </w:p>
    <w:p>
      <w:pPr>
        <w:pStyle w:val="ListBullet"/>
        <w:spacing w:after="40"/>
      </w:pPr>
      <w:r>
        <w:rPr>
          <w:b w:val="0"/>
        </w:rPr>
        <w:t>Verovelkatodistus (vero.fi/verovelkatodistus, enintään kolme kuukautta vanha)</w:t>
      </w:r>
    </w:p>
    <w:p>
      <w:pPr>
        <w:pStyle w:val="ListBullet"/>
        <w:spacing w:after="40"/>
      </w:pPr>
      <w:r>
        <w:rPr>
          <w:b w:val="0"/>
        </w:rPr>
        <w:t>Lainalupaus tai muu selvitys rahoituksesta</w:t>
      </w:r>
    </w:p>
    <w:p>
      <w:pPr>
        <w:pStyle w:val="ListBullet"/>
        <w:spacing w:after="40"/>
      </w:pPr>
      <w:r>
        <w:rPr>
          <w:b w:val="0"/>
        </w:rPr>
        <w:t>Aiesopimukset, vuokrasopimuksen luonnos tai muut liiketoimintaan liittyvät asiakirjat</w:t>
      </w:r>
    </w:p>
    <w:p/>
    <w:p>
      <w:r>
        <w:rPr>
          <w:b w:val="0"/>
          <w:color w:val="6E6E73"/>
          <w:sz w:val="17"/>
        </w:rPr>
        <w:t>Talouslaskelmat, kirjanpidon ja verot voi käydä läpi Taukon kirjanpitäjän kanssa 15 minuutin puhelussa: taukokirjanpito.com</w:t>
      </w:r>
    </w:p>
    <w:sectPr w:rsidR="00FC693F" w:rsidRPr="0006063C" w:rsidSect="00034616">
      <w:footerReference w:type="default" r:id="rId9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Arial" w:hAnsi="Arial"/>
        <w:color w:val="6E6E73"/>
        <w:sz w:val="15"/>
      </w:rPr>
      <w:t xml:space="preserve">Pohja: Tauko kirjanpito, taukokirjanpito.com    </w:t>
    </w:r>
    <w:r>
      <w:rPr>
        <w:color w:val="6E6E73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i w:val="0"/>
      <w:color w:val="23458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i w:val="0"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b/>
      <w:i w:val="0"/>
      <w:color w:val="23458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i w:val="0"/>
      <w:color w:val="111111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Liiketoimintasuunnitelma</dc:title>
  <dc:subject/>
  <dc:creator>Tauko kirjanpito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